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72"/>
        <w:gridCol w:w="7464"/>
        <w:gridCol w:w="3274"/>
      </w:tblGrid>
      <w:tr w:rsidR="00382E50" w:rsidRPr="00071162" w14:paraId="1BC698D8" w14:textId="77777777" w:rsidTr="00071162">
        <w:trPr>
          <w:trHeight w:val="397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98E645" w14:textId="1939A6FB" w:rsidR="00382E50" w:rsidRPr="00071162" w:rsidRDefault="00FF32F1" w:rsidP="00582195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r w:rsidRPr="00FF32F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Supplemental Digital Content </w:t>
            </w:r>
            <w:bookmarkStart w:id="0" w:name="_GoBack"/>
            <w:bookmarkEnd w:id="0"/>
            <w:r w:rsidR="00382E50" w:rsidRPr="0007116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1. Definition of </w:t>
            </w:r>
            <w:r w:rsidR="0058219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Treatment Cases</w:t>
            </w:r>
            <w:r w:rsidR="00382E50" w:rsidRPr="0007116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 and Stratification Variable</w:t>
            </w:r>
            <w:r w:rsidR="00C611B0" w:rsidRPr="0007116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s</w:t>
            </w:r>
            <w:r w:rsidR="00382E50" w:rsidRPr="0007116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.</w:t>
            </w:r>
          </w:p>
        </w:tc>
      </w:tr>
      <w:tr w:rsidR="00072DC0" w:rsidRPr="00071162" w14:paraId="2E3A22A8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5DA7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F9894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0F20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29F0C149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6452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556BC" w14:textId="77777777" w:rsidR="00382E50" w:rsidRPr="00071162" w:rsidRDefault="00382E50" w:rsidP="00382E50">
            <w:pPr>
              <w:spacing w:before="40" w:after="4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Inclusion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D45EF" w14:textId="77777777" w:rsidR="00382E50" w:rsidRPr="00071162" w:rsidRDefault="00382E50" w:rsidP="00382E50">
            <w:pPr>
              <w:spacing w:before="40" w:after="4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Exclusion</w:t>
            </w:r>
          </w:p>
        </w:tc>
      </w:tr>
      <w:tr w:rsidR="00072DC0" w:rsidRPr="00071162" w14:paraId="64BE0329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D0BC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6D27" w14:textId="77777777" w:rsidR="00382E50" w:rsidRPr="00071162" w:rsidRDefault="00382E50" w:rsidP="00382E50">
            <w:pPr>
              <w:spacing w:before="40" w:after="4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3520" w14:textId="77777777" w:rsidR="00382E50" w:rsidRPr="00071162" w:rsidRDefault="00382E50" w:rsidP="00382E50">
            <w:pPr>
              <w:spacing w:before="40" w:after="4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64198D2C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235E" w14:textId="77777777" w:rsidR="00382E50" w:rsidRPr="00071162" w:rsidRDefault="00382E50" w:rsidP="004B55DA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Patient Population (All Major </w:t>
            </w:r>
            <w:r w:rsidR="004B55DA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Liver</w:t>
            </w: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Resections)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C76E" w14:textId="77777777" w:rsidR="00382E50" w:rsidRPr="00071162" w:rsidRDefault="004B55DA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55026 55023 55021 55022 55025</w:t>
            </w:r>
            <w:r w:rsidR="00382E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55</w:t>
            </w: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024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B196" w14:textId="77777777" w:rsidR="00382E50" w:rsidRPr="00071162" w:rsidRDefault="004B55DA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5503 5504</w:t>
            </w:r>
            <w:r w:rsidR="00382E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Age &lt;20</w:t>
            </w:r>
          </w:p>
        </w:tc>
      </w:tr>
      <w:tr w:rsidR="00072DC0" w:rsidRPr="00071162" w14:paraId="7F47E9D5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CE57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B507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83B7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1F613E39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7A55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Type of Surgery*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BC5B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F914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40E27562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CEE5" w14:textId="77777777" w:rsidR="00382E50" w:rsidRPr="00071162" w:rsidRDefault="00460011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Trisectorectomy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1E41" w14:textId="77777777" w:rsidR="00382E50" w:rsidRPr="00071162" w:rsidRDefault="00382E50" w:rsidP="002F32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OPS </w:t>
            </w:r>
            <w:r w:rsidR="002F32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55026 55023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6F37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4BFEA13F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19BA" w14:textId="77777777" w:rsidR="00382E50" w:rsidRPr="00071162" w:rsidRDefault="002F3250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Hemihepatectomy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C856" w14:textId="77777777" w:rsidR="00382E50" w:rsidRPr="00071162" w:rsidRDefault="00382E50" w:rsidP="002F32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OPS </w:t>
            </w:r>
            <w:r w:rsidR="002F32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55021 55022 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8E4B" w14:textId="77777777" w:rsidR="00382E50" w:rsidRPr="00071162" w:rsidRDefault="002F32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55026 55023</w:t>
            </w:r>
          </w:p>
        </w:tc>
      </w:tr>
      <w:tr w:rsidR="00072DC0" w:rsidRPr="00071162" w14:paraId="495EA25A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CCB1A" w14:textId="77777777" w:rsidR="00382E50" w:rsidRPr="00071162" w:rsidRDefault="002F3250" w:rsidP="002F32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Multiple </w:t>
            </w:r>
            <w:r w:rsidR="00382E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Segmental </w:t>
            </w: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566D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OPS </w:t>
            </w:r>
            <w:r w:rsidR="002F32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55025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4CFE" w14:textId="77777777" w:rsidR="00382E50" w:rsidRPr="00071162" w:rsidRDefault="002F32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55026 55023 55021 55022</w:t>
            </w:r>
          </w:p>
        </w:tc>
      </w:tr>
      <w:tr w:rsidR="000806C2" w:rsidRPr="00071162" w14:paraId="220D9BC2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03582" w14:textId="604AE9DB" w:rsidR="000806C2" w:rsidRPr="00071162" w:rsidRDefault="000806C2" w:rsidP="000806C2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Bisegmentectomy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199D0" w14:textId="788DE77F" w:rsidR="000806C2" w:rsidRPr="00071162" w:rsidRDefault="000806C2" w:rsidP="000806C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55024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69562" w14:textId="63C64AA9" w:rsidR="000806C2" w:rsidRPr="00071162" w:rsidRDefault="000806C2" w:rsidP="000806C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55026 55023 55021 55022 55025</w:t>
            </w:r>
          </w:p>
        </w:tc>
      </w:tr>
      <w:tr w:rsidR="00072DC0" w:rsidRPr="00071162" w14:paraId="18991B3E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3DE87" w14:textId="77777777" w:rsidR="00425133" w:rsidRPr="00071162" w:rsidRDefault="00425133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CD867" w14:textId="77777777" w:rsidR="00425133" w:rsidRPr="00071162" w:rsidRDefault="00425133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6CED2" w14:textId="77777777" w:rsidR="00425133" w:rsidRPr="00071162" w:rsidRDefault="00425133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5341D2C2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7D216" w14:textId="3497DF63" w:rsidR="00EC399C" w:rsidRPr="00071162" w:rsidRDefault="00EC399C" w:rsidP="00EC399C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Extended Surgery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37D18" w14:textId="77777777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2D928" w14:textId="77777777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1A1AB5BB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E3368" w14:textId="29CD12BE" w:rsidR="00EC399C" w:rsidRPr="00071162" w:rsidRDefault="00EC399C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Biliodigestive Anastomosis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6D667" w14:textId="18FD60E6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5512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BFB0B" w14:textId="77777777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5382E2C4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2F746" w14:textId="6C71D852" w:rsidR="00EC399C" w:rsidRPr="00071162" w:rsidRDefault="00EC399C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 of Visceral Arteries/</w:t>
            </w:r>
            <w:proofErr w:type="spellStart"/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Venes</w:t>
            </w:r>
            <w:proofErr w:type="spellEnd"/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52BD2" w14:textId="73349D74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</w:t>
            </w:r>
            <w:r w:rsidR="00C401C4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3826 53829 53836 53839 53956 539</w:t>
            </w: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59 53</w:t>
            </w:r>
            <w:r w:rsidR="00C401C4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966 53976 53979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EE6A4" w14:textId="77777777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722FE83C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44412" w14:textId="1B6F542F" w:rsidR="00EC399C" w:rsidRPr="00071162" w:rsidRDefault="00EC399C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Concomitant Resection of Visceral Organs Other than Liver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424E0" w14:textId="45C12138" w:rsidR="00EC399C" w:rsidRPr="00071162" w:rsidRDefault="00072DC0" w:rsidP="00072DC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5072 532 5347 5413 5436 5437 54540 54541 54542 54543 54544 54545 54546 5454x 5454y 5455 5456 5524 5525 5554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7AA5F" w14:textId="77777777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5E76DACB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8732" w14:textId="3788F016" w:rsidR="00425133" w:rsidRPr="00071162" w:rsidRDefault="00425133" w:rsidP="00425133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4002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8B6E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5959D294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83CD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Medical Indication (Principal Diagnosis)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1215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F9BD4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2A733E0F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40393" w14:textId="2C41B767" w:rsidR="004F1DAE" w:rsidRPr="00071162" w:rsidRDefault="004F1DAE" w:rsidP="004F1DAE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Metastatic Disease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9C271" w14:textId="64A52D5D" w:rsidR="004F1DAE" w:rsidRPr="00071162" w:rsidRDefault="004F1DAE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ICD C77 C78 C79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5510D" w14:textId="77777777" w:rsidR="004F1DAE" w:rsidRPr="00071162" w:rsidRDefault="004F1DAE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74BCDAE1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16C9F" w14:textId="22286B3C" w:rsidR="00382E50" w:rsidRPr="00071162" w:rsidRDefault="00382E50" w:rsidP="00593F28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Malign </w:t>
            </w:r>
            <w:r w:rsidR="00593F28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Hepatobiliary Neoplasm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C0EF11" w14:textId="6EC3812A" w:rsidR="00382E50" w:rsidRPr="00071162" w:rsidRDefault="00382E50" w:rsidP="00E77C7E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ICD C22 C23 C24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612E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7A916EB5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25DA49" w14:textId="3DF7D482" w:rsidR="00382E50" w:rsidRPr="00071162" w:rsidRDefault="005001A4" w:rsidP="00593F28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Benign </w:t>
            </w:r>
            <w:r w:rsidR="00593F28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Hepatobiliary </w:t>
            </w:r>
            <w:r w:rsidR="00C72B0B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Disease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33CF67" w14:textId="5B28F982" w:rsidR="00382E50" w:rsidRPr="00071162" w:rsidRDefault="00E77C7E" w:rsidP="00D60105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ICD B670 B673 B674 B675 B676 B677 B678 B</w:t>
            </w:r>
            <w:r w:rsidR="00D60105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679 D134 D135 D376 D3778 D015 K768 Q446 K750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74B1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4C1B108E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0FBD" w14:textId="0EC42D9B" w:rsidR="00D60105" w:rsidRPr="00071162" w:rsidRDefault="00382E50" w:rsidP="005001A4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Other Medical Indication</w:t>
            </w:r>
            <w:r w:rsidR="00D60105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**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946A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All other Principal Diagnoses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5650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5FC884E2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FB17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8396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F05A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382E50" w:rsidRPr="00071162" w14:paraId="28C339D9" w14:textId="77777777" w:rsidTr="00071162">
        <w:trPr>
          <w:trHeight w:val="450"/>
        </w:trPr>
        <w:tc>
          <w:tcPr>
            <w:tcW w:w="5000" w:type="pct"/>
            <w:gridSpan w:val="3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70A4941" w14:textId="36338B92" w:rsidR="00071162" w:rsidRPr="00071162" w:rsidRDefault="00DD7372" w:rsidP="00071162">
            <w:pPr>
              <w:widowControl w:val="0"/>
              <w:autoSpaceDE w:val="0"/>
              <w:autoSpaceDN w:val="0"/>
              <w:adjustRightInd w:val="0"/>
              <w:spacing w:after="0" w:line="200" w:lineRule="atLeast"/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>ICD-10-GM, International Statistical Classification of Diseases and Related Health Problems, 10</w:t>
            </w:r>
            <w:r w:rsidR="00617C4E" w:rsidRPr="00A401E7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th</w:t>
            </w:r>
            <w:r w:rsidR="00617C4E"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 </w:t>
            </w:r>
            <w:r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revision, German modification; OPS, German Procedure Classification; </w:t>
            </w:r>
          </w:p>
          <w:p w14:paraId="2A9ECA4A" w14:textId="30A90108" w:rsidR="00382E50" w:rsidRPr="00071162" w:rsidRDefault="00382E50" w:rsidP="00071162">
            <w:pPr>
              <w:widowControl w:val="0"/>
              <w:autoSpaceDE w:val="0"/>
              <w:autoSpaceDN w:val="0"/>
              <w:adjustRightInd w:val="0"/>
              <w:spacing w:after="0" w:line="200" w:lineRule="atLeast"/>
              <w:rPr>
                <w:rFonts w:eastAsia="Times New Roman" w:cs="Times New Roman"/>
                <w:color w:val="000000"/>
                <w:sz w:val="16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*If two or more procedure codes were present the higher hierarchy level was given to the </w:t>
            </w:r>
            <w:r w:rsidR="00620795" w:rsidRPr="00071162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>most</w:t>
            </w:r>
            <w:r w:rsidRPr="00071162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radical procedure.</w:t>
            </w:r>
            <w:r w:rsidR="00D60105" w:rsidRPr="00071162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**Including Traumatic Liver Injuries.</w:t>
            </w:r>
          </w:p>
        </w:tc>
      </w:tr>
    </w:tbl>
    <w:p w14:paraId="648EFFD0" w14:textId="77777777" w:rsidR="00543CC3" w:rsidRPr="00382E50" w:rsidRDefault="00543CC3">
      <w:pPr>
        <w:rPr>
          <w:lang w:val="en-US"/>
        </w:rPr>
      </w:pPr>
    </w:p>
    <w:sectPr w:rsidR="00543CC3" w:rsidRPr="00382E50" w:rsidSect="00382E50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6854CE"/>
    <w:multiLevelType w:val="hybridMultilevel"/>
    <w:tmpl w:val="6E46E632"/>
    <w:lvl w:ilvl="0" w:tplc="95BE2500">
      <w:start w:val="1"/>
      <w:numFmt w:val="decimal"/>
      <w:pStyle w:val="berschrift3"/>
      <w:lvlText w:val="Tab. 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E50"/>
    <w:rsid w:val="00071162"/>
    <w:rsid w:val="00072DC0"/>
    <w:rsid w:val="000806C2"/>
    <w:rsid w:val="000B5DDF"/>
    <w:rsid w:val="000B6E8C"/>
    <w:rsid w:val="00215FB8"/>
    <w:rsid w:val="002A18C8"/>
    <w:rsid w:val="002E7BD5"/>
    <w:rsid w:val="002F3250"/>
    <w:rsid w:val="00382E50"/>
    <w:rsid w:val="00425133"/>
    <w:rsid w:val="00460011"/>
    <w:rsid w:val="004B55DA"/>
    <w:rsid w:val="004D3A74"/>
    <w:rsid w:val="004F1DAE"/>
    <w:rsid w:val="005001A4"/>
    <w:rsid w:val="00515D7C"/>
    <w:rsid w:val="00543CC3"/>
    <w:rsid w:val="00582195"/>
    <w:rsid w:val="00593F28"/>
    <w:rsid w:val="005E7C3B"/>
    <w:rsid w:val="00617C4E"/>
    <w:rsid w:val="00620795"/>
    <w:rsid w:val="00974607"/>
    <w:rsid w:val="00C401C4"/>
    <w:rsid w:val="00C611B0"/>
    <w:rsid w:val="00C72B0B"/>
    <w:rsid w:val="00D60105"/>
    <w:rsid w:val="00D806C8"/>
    <w:rsid w:val="00DD7372"/>
    <w:rsid w:val="00E154EF"/>
    <w:rsid w:val="00E77C7E"/>
    <w:rsid w:val="00E96A14"/>
    <w:rsid w:val="00EC399C"/>
    <w:rsid w:val="00FF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E215D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E7C3B"/>
    <w:pPr>
      <w:spacing w:after="120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eichen"/>
    <w:autoRedefine/>
    <w:uiPriority w:val="9"/>
    <w:qFormat/>
    <w:rsid w:val="004D3A74"/>
    <w:pPr>
      <w:keepNext/>
      <w:keepLines/>
      <w:spacing w:line="240" w:lineRule="auto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berschrift2">
    <w:name w:val="heading 2"/>
    <w:basedOn w:val="Standard"/>
    <w:next w:val="Standard"/>
    <w:link w:val="berschrift2Zeichen"/>
    <w:autoRedefine/>
    <w:uiPriority w:val="9"/>
    <w:unhideWhenUsed/>
    <w:qFormat/>
    <w:rsid w:val="004D3A74"/>
    <w:pPr>
      <w:keepNext/>
      <w:keepLines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eichen"/>
    <w:autoRedefine/>
    <w:uiPriority w:val="9"/>
    <w:semiHidden/>
    <w:unhideWhenUsed/>
    <w:qFormat/>
    <w:rsid w:val="00D806C8"/>
    <w:pPr>
      <w:keepNext/>
      <w:keepLines/>
      <w:numPr>
        <w:numId w:val="1"/>
      </w:numPr>
      <w:ind w:left="709" w:right="709" w:hanging="709"/>
      <w:outlineLvl w:val="2"/>
    </w:pPr>
    <w:rPr>
      <w:rFonts w:eastAsiaTheme="majorEastAsia" w:cstheme="majorBidi"/>
      <w:b/>
      <w:bCs/>
      <w:sz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eichen">
    <w:name w:val="Überschrift 2 Zeichen"/>
    <w:basedOn w:val="Absatzstandardschriftart"/>
    <w:link w:val="berschrift2"/>
    <w:uiPriority w:val="9"/>
    <w:rsid w:val="004D3A74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4D3A74"/>
    <w:rPr>
      <w:rFonts w:ascii="Arial" w:eastAsiaTheme="majorEastAsia" w:hAnsi="Arial" w:cstheme="majorBidi"/>
      <w:b/>
      <w:bCs/>
      <w:sz w:val="40"/>
      <w:szCs w:val="28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D806C8"/>
    <w:rPr>
      <w:rFonts w:ascii="Arial" w:eastAsiaTheme="majorEastAsia" w:hAnsi="Arial" w:cstheme="majorBidi"/>
      <w:b/>
      <w:bCs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E7C3B"/>
    <w:pPr>
      <w:spacing w:after="120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eichen"/>
    <w:autoRedefine/>
    <w:uiPriority w:val="9"/>
    <w:qFormat/>
    <w:rsid w:val="004D3A74"/>
    <w:pPr>
      <w:keepNext/>
      <w:keepLines/>
      <w:spacing w:line="240" w:lineRule="auto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berschrift2">
    <w:name w:val="heading 2"/>
    <w:basedOn w:val="Standard"/>
    <w:next w:val="Standard"/>
    <w:link w:val="berschrift2Zeichen"/>
    <w:autoRedefine/>
    <w:uiPriority w:val="9"/>
    <w:unhideWhenUsed/>
    <w:qFormat/>
    <w:rsid w:val="004D3A74"/>
    <w:pPr>
      <w:keepNext/>
      <w:keepLines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eichen"/>
    <w:autoRedefine/>
    <w:uiPriority w:val="9"/>
    <w:semiHidden/>
    <w:unhideWhenUsed/>
    <w:qFormat/>
    <w:rsid w:val="00D806C8"/>
    <w:pPr>
      <w:keepNext/>
      <w:keepLines/>
      <w:numPr>
        <w:numId w:val="1"/>
      </w:numPr>
      <w:ind w:left="709" w:right="709" w:hanging="709"/>
      <w:outlineLvl w:val="2"/>
    </w:pPr>
    <w:rPr>
      <w:rFonts w:eastAsiaTheme="majorEastAsia" w:cstheme="majorBidi"/>
      <w:b/>
      <w:bCs/>
      <w:sz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eichen">
    <w:name w:val="Überschrift 2 Zeichen"/>
    <w:basedOn w:val="Absatzstandardschriftart"/>
    <w:link w:val="berschrift2"/>
    <w:uiPriority w:val="9"/>
    <w:rsid w:val="004D3A74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4D3A74"/>
    <w:rPr>
      <w:rFonts w:ascii="Arial" w:eastAsiaTheme="majorEastAsia" w:hAnsi="Arial" w:cstheme="majorBidi"/>
      <w:b/>
      <w:bCs/>
      <w:sz w:val="40"/>
      <w:szCs w:val="28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D806C8"/>
    <w:rPr>
      <w:rFonts w:ascii="Arial" w:eastAsiaTheme="majorEastAsia" w:hAnsi="Arial" w:cstheme="majorBidi"/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62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1239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unimptsch</dc:creator>
  <cp:lastModifiedBy>Christian Krautz</cp:lastModifiedBy>
  <cp:revision>13</cp:revision>
  <dcterms:created xsi:type="dcterms:W3CDTF">2018-02-11T09:35:00Z</dcterms:created>
  <dcterms:modified xsi:type="dcterms:W3CDTF">2019-07-23T22:53:00Z</dcterms:modified>
</cp:coreProperties>
</file>